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85"/>
        <w:gridCol w:w="2885"/>
        <w:gridCol w:w="2885"/>
        <w:gridCol w:w="2886"/>
        <w:gridCol w:w="2886"/>
      </w:tblGrid>
      <w:tr w:rsidR="00390F9D" w:rsidTr="00390F9D">
        <w:tc>
          <w:tcPr>
            <w:tcW w:w="2885" w:type="dxa"/>
          </w:tcPr>
          <w:p w:rsidR="00390F9D" w:rsidRDefault="00390F9D">
            <w:r>
              <w:t>ACTIVITY</w:t>
            </w:r>
          </w:p>
        </w:tc>
        <w:tc>
          <w:tcPr>
            <w:tcW w:w="2885" w:type="dxa"/>
          </w:tcPr>
          <w:p w:rsidR="00390F9D" w:rsidRDefault="00390F9D">
            <w:r>
              <w:t>OBJECTIVES</w:t>
            </w:r>
          </w:p>
        </w:tc>
        <w:tc>
          <w:tcPr>
            <w:tcW w:w="2885" w:type="dxa"/>
          </w:tcPr>
          <w:p w:rsidR="00390F9D" w:rsidRDefault="00390F9D">
            <w:r>
              <w:t>RESULTS</w:t>
            </w:r>
          </w:p>
        </w:tc>
        <w:tc>
          <w:tcPr>
            <w:tcW w:w="2886" w:type="dxa"/>
          </w:tcPr>
          <w:p w:rsidR="00390F9D" w:rsidRDefault="00390F9D">
            <w:r>
              <w:t>IMPACT/EVALUATION</w:t>
            </w:r>
          </w:p>
        </w:tc>
        <w:tc>
          <w:tcPr>
            <w:tcW w:w="2886" w:type="dxa"/>
          </w:tcPr>
          <w:p w:rsidR="00390F9D" w:rsidRDefault="00390F9D">
            <w:r>
              <w:t>DISSEMINATION</w:t>
            </w:r>
          </w:p>
        </w:tc>
      </w:tr>
      <w:tr w:rsidR="00390F9D" w:rsidTr="00390F9D">
        <w:tc>
          <w:tcPr>
            <w:tcW w:w="2885" w:type="dxa"/>
          </w:tcPr>
          <w:p w:rsidR="00390F9D" w:rsidRDefault="00390F9D">
            <w:r>
              <w:t>Vorträge der Partnerschulen</w:t>
            </w:r>
          </w:p>
          <w:p w:rsidR="00390F9D" w:rsidRDefault="00390F9D">
            <w:r>
              <w:t>European House</w:t>
            </w:r>
          </w:p>
          <w:p w:rsidR="00390F9D" w:rsidRDefault="002320B1">
            <w:r>
              <w:t xml:space="preserve">EMW, </w:t>
            </w:r>
            <w:proofErr w:type="spellStart"/>
            <w:r>
              <w:t>ErasmusDays</w:t>
            </w:r>
            <w:proofErr w:type="spellEnd"/>
          </w:p>
          <w:p w:rsidR="002320B1" w:rsidRDefault="002320B1">
            <w:r>
              <w:t>Aktionstage</w:t>
            </w:r>
          </w:p>
          <w:p w:rsidR="00390F9D" w:rsidRDefault="00390F9D"/>
        </w:tc>
        <w:tc>
          <w:tcPr>
            <w:tcW w:w="2885" w:type="dxa"/>
          </w:tcPr>
          <w:p w:rsidR="00390F9D" w:rsidRDefault="00390F9D">
            <w:r>
              <w:t>Formen der Mobilität</w:t>
            </w:r>
          </w:p>
          <w:p w:rsidR="00390F9D" w:rsidRDefault="005E7B45">
            <w:r>
              <w:t>Neue Ideen für</w:t>
            </w:r>
          </w:p>
          <w:p w:rsidR="00390F9D" w:rsidRDefault="00390F9D">
            <w:r>
              <w:t xml:space="preserve">Klimafreundliche Fortbewegung, </w:t>
            </w:r>
            <w:r w:rsidR="00B513D9">
              <w:t xml:space="preserve">(gesunde) </w:t>
            </w:r>
            <w:r>
              <w:t>Aktivitäten</w:t>
            </w:r>
          </w:p>
        </w:tc>
        <w:tc>
          <w:tcPr>
            <w:tcW w:w="2885" w:type="dxa"/>
          </w:tcPr>
          <w:p w:rsidR="00390F9D" w:rsidRDefault="00390F9D">
            <w:r>
              <w:t>PPP</w:t>
            </w:r>
          </w:p>
          <w:p w:rsidR="00390F9D" w:rsidRDefault="00390F9D">
            <w:r>
              <w:t>Ausstellung</w:t>
            </w:r>
            <w:r w:rsidR="005E7B45">
              <w:t xml:space="preserve"> European House</w:t>
            </w:r>
          </w:p>
          <w:p w:rsidR="005E7B45" w:rsidRDefault="005E7B45">
            <w:r>
              <w:t xml:space="preserve">EMW, Stadtradeln und Stadtbus, Smart </w:t>
            </w:r>
            <w:proofErr w:type="spellStart"/>
            <w:r>
              <w:t>Runners</w:t>
            </w:r>
            <w:proofErr w:type="spellEnd"/>
          </w:p>
          <w:p w:rsidR="002320B1" w:rsidRDefault="002320B1">
            <w:r>
              <w:t>Sprachförderung</w:t>
            </w:r>
          </w:p>
        </w:tc>
        <w:tc>
          <w:tcPr>
            <w:tcW w:w="2886" w:type="dxa"/>
          </w:tcPr>
          <w:p w:rsidR="00390F9D" w:rsidRDefault="00390F9D">
            <w:r>
              <w:t>Anregung und Austausch</w:t>
            </w:r>
          </w:p>
          <w:p w:rsidR="00390F9D" w:rsidRDefault="00390F9D">
            <w:r>
              <w:t>Basis für das digitale Haus 2.0</w:t>
            </w:r>
          </w:p>
          <w:p w:rsidR="00390F9D" w:rsidRDefault="005E7B45">
            <w:proofErr w:type="spellStart"/>
            <w:r>
              <w:t>ErasmusDays</w:t>
            </w:r>
            <w:proofErr w:type="spellEnd"/>
          </w:p>
          <w:p w:rsidR="005E7B45" w:rsidRDefault="005E7B45">
            <w:r>
              <w:t>Mobilitätsteam</w:t>
            </w:r>
          </w:p>
        </w:tc>
        <w:tc>
          <w:tcPr>
            <w:tcW w:w="2886" w:type="dxa"/>
          </w:tcPr>
          <w:p w:rsidR="00390F9D" w:rsidRDefault="00390F9D">
            <w:r>
              <w:t>Präsentation im Rathaus</w:t>
            </w:r>
          </w:p>
          <w:p w:rsidR="00390F9D" w:rsidRDefault="00390F9D">
            <w:r>
              <w:t>Zeitungsbericht</w:t>
            </w:r>
            <w:r w:rsidR="005E7B45">
              <w:t>e</w:t>
            </w:r>
            <w:r>
              <w:t xml:space="preserve">, </w:t>
            </w:r>
            <w:r w:rsidR="005E7B45">
              <w:t xml:space="preserve">Veröffentlichung in </w:t>
            </w:r>
            <w:r>
              <w:t xml:space="preserve">Fachzeitschrift </w:t>
            </w:r>
            <w:proofErr w:type="spellStart"/>
            <w:r>
              <w:t>Philologenverband</w:t>
            </w:r>
            <w:proofErr w:type="spellEnd"/>
          </w:p>
        </w:tc>
      </w:tr>
      <w:tr w:rsidR="00390F9D" w:rsidTr="00390F9D">
        <w:tc>
          <w:tcPr>
            <w:tcW w:w="2885" w:type="dxa"/>
          </w:tcPr>
          <w:p w:rsidR="00390F9D" w:rsidRDefault="002320B1">
            <w:r>
              <w:t xml:space="preserve">Vortrag und </w:t>
            </w:r>
            <w:proofErr w:type="spellStart"/>
            <w:r>
              <w:t>workshop</w:t>
            </w:r>
            <w:proofErr w:type="spellEnd"/>
            <w:r w:rsidR="00390F9D">
              <w:t xml:space="preserve"> </w:t>
            </w:r>
            <w:proofErr w:type="spellStart"/>
            <w:r w:rsidR="00390F9D">
              <w:t>Hackathon</w:t>
            </w:r>
            <w:proofErr w:type="spellEnd"/>
          </w:p>
          <w:p w:rsidR="00390F9D" w:rsidRDefault="00390F9D"/>
          <w:p w:rsidR="00390F9D" w:rsidRDefault="00390F9D"/>
          <w:p w:rsidR="00390F9D" w:rsidRDefault="00390F9D"/>
        </w:tc>
        <w:tc>
          <w:tcPr>
            <w:tcW w:w="2885" w:type="dxa"/>
          </w:tcPr>
          <w:p w:rsidR="00390F9D" w:rsidRDefault="002320B1">
            <w:r>
              <w:t>Einblick in die Struktur von Start-up</w:t>
            </w:r>
          </w:p>
        </w:tc>
        <w:tc>
          <w:tcPr>
            <w:tcW w:w="2885" w:type="dxa"/>
          </w:tcPr>
          <w:p w:rsidR="00390F9D" w:rsidRDefault="002320B1">
            <w:proofErr w:type="spellStart"/>
            <w:r>
              <w:t>Kollaborative</w:t>
            </w:r>
            <w:proofErr w:type="spellEnd"/>
            <w:r>
              <w:t xml:space="preserve"> </w:t>
            </w:r>
          </w:p>
        </w:tc>
        <w:tc>
          <w:tcPr>
            <w:tcW w:w="2886" w:type="dxa"/>
          </w:tcPr>
          <w:p w:rsidR="00390F9D" w:rsidRDefault="00390F9D"/>
        </w:tc>
        <w:tc>
          <w:tcPr>
            <w:tcW w:w="2886" w:type="dxa"/>
          </w:tcPr>
          <w:p w:rsidR="00390F9D" w:rsidRDefault="00390F9D"/>
        </w:tc>
      </w:tr>
      <w:tr w:rsidR="00390F9D" w:rsidTr="00390F9D">
        <w:tc>
          <w:tcPr>
            <w:tcW w:w="2885" w:type="dxa"/>
          </w:tcPr>
          <w:p w:rsidR="00390F9D" w:rsidRDefault="00390F9D">
            <w:r>
              <w:t>Workshop Urban Solution</w:t>
            </w:r>
          </w:p>
          <w:p w:rsidR="00390F9D" w:rsidRDefault="00390F9D"/>
          <w:p w:rsidR="00390F9D" w:rsidRDefault="00390F9D"/>
          <w:p w:rsidR="00390F9D" w:rsidRDefault="00390F9D"/>
        </w:tc>
        <w:tc>
          <w:tcPr>
            <w:tcW w:w="2885" w:type="dxa"/>
          </w:tcPr>
          <w:p w:rsidR="00390F9D" w:rsidRDefault="00390F9D">
            <w:r>
              <w:t>Bewusstsein über Komplexität der Verkehrswende, konkrete Umsetzungsmöglichkeiten</w:t>
            </w:r>
            <w:r w:rsidR="002320B1">
              <w:t xml:space="preserve"> in Bezug auf die lokalen Besonderheiten der jeweiligen Länder/Städte</w:t>
            </w:r>
          </w:p>
        </w:tc>
        <w:tc>
          <w:tcPr>
            <w:tcW w:w="2885" w:type="dxa"/>
          </w:tcPr>
          <w:p w:rsidR="00390F9D" w:rsidRDefault="002320B1">
            <w:r>
              <w:t xml:space="preserve">Diverse </w:t>
            </w:r>
            <w:r w:rsidR="00390F9D">
              <w:t>Plakate</w:t>
            </w:r>
            <w:r>
              <w:t>/Präsentationen</w:t>
            </w:r>
            <w:r w:rsidR="00390F9D">
              <w:t xml:space="preserve"> zu Formen der Mobilität, unterschiedliche Bedürfnisse, Problemfelder in der Stadt</w:t>
            </w:r>
            <w:r>
              <w:t>, Perspektivwechsel</w:t>
            </w:r>
          </w:p>
        </w:tc>
        <w:tc>
          <w:tcPr>
            <w:tcW w:w="2886" w:type="dxa"/>
          </w:tcPr>
          <w:p w:rsidR="00390F9D" w:rsidRDefault="002320B1">
            <w:r>
              <w:t>Workshop für Schüler, Anwendungs</w:t>
            </w:r>
            <w:r w:rsidR="00392F00">
              <w:t>muster für Unterricht nutzbar</w:t>
            </w:r>
          </w:p>
          <w:p w:rsidR="00390F9D" w:rsidRDefault="00390F9D">
            <w:r>
              <w:t>Bewusstsein für klimafreundliche Fortbewegung, Schulwege</w:t>
            </w:r>
          </w:p>
        </w:tc>
        <w:tc>
          <w:tcPr>
            <w:tcW w:w="2886" w:type="dxa"/>
          </w:tcPr>
          <w:p w:rsidR="00390F9D" w:rsidRDefault="00390F9D">
            <w:r>
              <w:t>Gruppenpräsentation</w:t>
            </w:r>
            <w:r w:rsidR="00392F00">
              <w:t xml:space="preserve">, Ausstellung der Plakate in der Schule, </w:t>
            </w:r>
          </w:p>
        </w:tc>
      </w:tr>
      <w:tr w:rsidR="00390F9D" w:rsidTr="00390F9D">
        <w:tc>
          <w:tcPr>
            <w:tcW w:w="2885" w:type="dxa"/>
          </w:tcPr>
          <w:p w:rsidR="00390F9D" w:rsidRDefault="00390F9D">
            <w:r>
              <w:t xml:space="preserve">Workshop </w:t>
            </w:r>
            <w:proofErr w:type="spellStart"/>
            <w:r>
              <w:t>Circular</w:t>
            </w:r>
            <w:proofErr w:type="spellEnd"/>
            <w:r>
              <w:t xml:space="preserve"> lab</w:t>
            </w:r>
          </w:p>
          <w:p w:rsidR="00390F9D" w:rsidRDefault="00390F9D"/>
          <w:p w:rsidR="00390F9D" w:rsidRDefault="00390F9D"/>
          <w:p w:rsidR="00390F9D" w:rsidRDefault="00390F9D"/>
        </w:tc>
        <w:tc>
          <w:tcPr>
            <w:tcW w:w="2885" w:type="dxa"/>
          </w:tcPr>
          <w:p w:rsidR="00390F9D" w:rsidRDefault="00390F9D">
            <w:r>
              <w:t>Nachhaltigkeit</w:t>
            </w:r>
            <w:r w:rsidR="00392F00">
              <w:t>, Wirtschaftskreisläufe</w:t>
            </w:r>
          </w:p>
        </w:tc>
        <w:tc>
          <w:tcPr>
            <w:tcW w:w="2885" w:type="dxa"/>
          </w:tcPr>
          <w:p w:rsidR="00390F9D" w:rsidRDefault="00390F9D">
            <w:r>
              <w:t>Pro</w:t>
            </w:r>
            <w:r w:rsidR="00392F00">
              <w:t>dukt aus recycelten Plastikdeckeln</w:t>
            </w:r>
            <w:r w:rsidR="00392F00">
              <w:br/>
            </w:r>
          </w:p>
        </w:tc>
        <w:tc>
          <w:tcPr>
            <w:tcW w:w="2886" w:type="dxa"/>
          </w:tcPr>
          <w:p w:rsidR="00390F9D" w:rsidRDefault="00392F00">
            <w:r>
              <w:t xml:space="preserve">Fragen und der theoretische Aufbau für Unterricht oder </w:t>
            </w:r>
            <w:proofErr w:type="spellStart"/>
            <w:r>
              <w:t>workshop</w:t>
            </w:r>
            <w:proofErr w:type="spellEnd"/>
            <w:r>
              <w:t xml:space="preserve"> nutzbar</w:t>
            </w:r>
            <w:r w:rsidR="00390F9D">
              <w:t xml:space="preserve"> </w:t>
            </w:r>
          </w:p>
        </w:tc>
        <w:tc>
          <w:tcPr>
            <w:tcW w:w="2886" w:type="dxa"/>
          </w:tcPr>
          <w:p w:rsidR="00390F9D" w:rsidRDefault="00390F9D"/>
        </w:tc>
      </w:tr>
      <w:tr w:rsidR="00390F9D" w:rsidTr="00390F9D">
        <w:tc>
          <w:tcPr>
            <w:tcW w:w="2885" w:type="dxa"/>
          </w:tcPr>
          <w:p w:rsidR="00390F9D" w:rsidRDefault="00390F9D">
            <w:r>
              <w:t>Führung bei Voith</w:t>
            </w:r>
          </w:p>
          <w:p w:rsidR="00390F9D" w:rsidRDefault="00390F9D"/>
          <w:p w:rsidR="00390F9D" w:rsidRDefault="00390F9D"/>
          <w:p w:rsidR="00390F9D" w:rsidRDefault="00390F9D"/>
        </w:tc>
        <w:tc>
          <w:tcPr>
            <w:tcW w:w="2885" w:type="dxa"/>
          </w:tcPr>
          <w:p w:rsidR="00390F9D" w:rsidRDefault="00390F9D">
            <w:r>
              <w:t>Kennenlernen neuer Technologien</w:t>
            </w:r>
          </w:p>
          <w:p w:rsidR="00390F9D" w:rsidRDefault="00390F9D">
            <w:r>
              <w:t>E-Bus, Schiffsantriebe</w:t>
            </w:r>
          </w:p>
        </w:tc>
        <w:tc>
          <w:tcPr>
            <w:tcW w:w="2885" w:type="dxa"/>
          </w:tcPr>
          <w:p w:rsidR="00390F9D" w:rsidRDefault="005E7B45">
            <w:r>
              <w:t xml:space="preserve">Kenntnisse über neue </w:t>
            </w:r>
            <w:r w:rsidR="00392F00">
              <w:t>Antr</w:t>
            </w:r>
            <w:r>
              <w:t>i</w:t>
            </w:r>
            <w:r w:rsidR="00392F00">
              <w:t>e</w:t>
            </w:r>
            <w:r>
              <w:t xml:space="preserve">bstechnik, </w:t>
            </w:r>
            <w:r w:rsidR="00392F00">
              <w:t xml:space="preserve">Firmengeschichte, </w:t>
            </w:r>
          </w:p>
        </w:tc>
        <w:tc>
          <w:tcPr>
            <w:tcW w:w="2886" w:type="dxa"/>
          </w:tcPr>
          <w:p w:rsidR="00390F9D" w:rsidRDefault="005E7B45">
            <w:r>
              <w:t>Bildungspartner für Projektarbeit</w:t>
            </w:r>
            <w:r w:rsidR="00392F00">
              <w:t xml:space="preserve">, lokaler </w:t>
            </w:r>
            <w:proofErr w:type="spellStart"/>
            <w:r w:rsidR="00392F00">
              <w:t>stakeholder</w:t>
            </w:r>
            <w:proofErr w:type="spellEnd"/>
          </w:p>
        </w:tc>
        <w:tc>
          <w:tcPr>
            <w:tcW w:w="2886" w:type="dxa"/>
          </w:tcPr>
          <w:p w:rsidR="00390F9D" w:rsidRDefault="00390F9D">
            <w:proofErr w:type="spellStart"/>
            <w:r>
              <w:t>Social</w:t>
            </w:r>
            <w:proofErr w:type="spellEnd"/>
            <w:r>
              <w:t xml:space="preserve"> </w:t>
            </w:r>
            <w:proofErr w:type="spellStart"/>
            <w:r>
              <w:t>media</w:t>
            </w:r>
            <w:proofErr w:type="spellEnd"/>
            <w:r>
              <w:t xml:space="preserve">: </w:t>
            </w:r>
            <w:proofErr w:type="spellStart"/>
            <w:r>
              <w:t>instagram</w:t>
            </w:r>
            <w:proofErr w:type="spellEnd"/>
            <w:r>
              <w:t xml:space="preserve">, </w:t>
            </w:r>
            <w:proofErr w:type="spellStart"/>
            <w:r>
              <w:t>facebook</w:t>
            </w:r>
            <w:proofErr w:type="spellEnd"/>
          </w:p>
        </w:tc>
      </w:tr>
      <w:tr w:rsidR="00390F9D" w:rsidTr="00390F9D">
        <w:tc>
          <w:tcPr>
            <w:tcW w:w="2885" w:type="dxa"/>
          </w:tcPr>
          <w:p w:rsidR="00390F9D" w:rsidRDefault="00390F9D">
            <w:r>
              <w:t>Wettbewerb</w:t>
            </w:r>
          </w:p>
          <w:p w:rsidR="00390F9D" w:rsidRDefault="00390F9D"/>
          <w:p w:rsidR="00390F9D" w:rsidRDefault="00390F9D"/>
          <w:p w:rsidR="00390F9D" w:rsidRDefault="00390F9D"/>
        </w:tc>
        <w:tc>
          <w:tcPr>
            <w:tcW w:w="2885" w:type="dxa"/>
          </w:tcPr>
          <w:p w:rsidR="00390F9D" w:rsidRDefault="005E7B45">
            <w:r>
              <w:t>Mobilitätskonzepte für Schulen</w:t>
            </w:r>
          </w:p>
        </w:tc>
        <w:tc>
          <w:tcPr>
            <w:tcW w:w="2885" w:type="dxa"/>
          </w:tcPr>
          <w:p w:rsidR="00390F9D" w:rsidRDefault="005E7B45">
            <w:r>
              <w:t xml:space="preserve">Klimafreundliche Klassenfahrt, </w:t>
            </w:r>
            <w:proofErr w:type="spellStart"/>
            <w:r>
              <w:t>Upcycling</w:t>
            </w:r>
            <w:proofErr w:type="spellEnd"/>
            <w:r>
              <w:t xml:space="preserve">, </w:t>
            </w:r>
            <w:r w:rsidR="00B513D9">
              <w:t>ÖPNV, bewegte Pause u.a.</w:t>
            </w:r>
          </w:p>
        </w:tc>
        <w:tc>
          <w:tcPr>
            <w:tcW w:w="2886" w:type="dxa"/>
          </w:tcPr>
          <w:p w:rsidR="00390F9D" w:rsidRDefault="00B513D9">
            <w:r>
              <w:t>Öffentliche Veranstaltung, Vortrag, Rede</w:t>
            </w:r>
            <w:r w:rsidR="00392F00">
              <w:t>n</w:t>
            </w:r>
            <w:r>
              <w:t xml:space="preserve">, </w:t>
            </w:r>
            <w:proofErr w:type="spellStart"/>
            <w:r w:rsidR="005E7B45">
              <w:t>website</w:t>
            </w:r>
            <w:proofErr w:type="spellEnd"/>
          </w:p>
        </w:tc>
        <w:tc>
          <w:tcPr>
            <w:tcW w:w="2886" w:type="dxa"/>
          </w:tcPr>
          <w:p w:rsidR="00390F9D" w:rsidRDefault="005E7B45">
            <w:r>
              <w:t>Schulklassen, Smart City Managerin der Stadt, Schirmherr Kiesewetter</w:t>
            </w:r>
          </w:p>
        </w:tc>
      </w:tr>
      <w:tr w:rsidR="00390F9D" w:rsidTr="00390F9D">
        <w:tc>
          <w:tcPr>
            <w:tcW w:w="2885" w:type="dxa"/>
          </w:tcPr>
          <w:p w:rsidR="00390F9D" w:rsidRDefault="00390F9D">
            <w:r>
              <w:t>Umfrage</w:t>
            </w:r>
          </w:p>
          <w:p w:rsidR="00390F9D" w:rsidRDefault="00390F9D"/>
          <w:p w:rsidR="00390F9D" w:rsidRDefault="00390F9D"/>
          <w:p w:rsidR="00390F9D" w:rsidRDefault="00390F9D"/>
        </w:tc>
        <w:tc>
          <w:tcPr>
            <w:tcW w:w="2885" w:type="dxa"/>
          </w:tcPr>
          <w:p w:rsidR="00390F9D" w:rsidRDefault="005E7B45">
            <w:r>
              <w:lastRenderedPageBreak/>
              <w:t>Datenerfassung Schulwege</w:t>
            </w:r>
          </w:p>
          <w:p w:rsidR="005E7B45" w:rsidRDefault="005E7B45">
            <w:r>
              <w:t>Sicherheit, Digitalisierung</w:t>
            </w:r>
          </w:p>
        </w:tc>
        <w:tc>
          <w:tcPr>
            <w:tcW w:w="2885" w:type="dxa"/>
          </w:tcPr>
          <w:p w:rsidR="00390F9D" w:rsidRDefault="005E7B45">
            <w:r>
              <w:t>Diagramme, Schaubilder</w:t>
            </w:r>
          </w:p>
        </w:tc>
        <w:tc>
          <w:tcPr>
            <w:tcW w:w="2886" w:type="dxa"/>
          </w:tcPr>
          <w:p w:rsidR="00390F9D" w:rsidRDefault="005E7B45">
            <w:r>
              <w:t>Mobilitätsverhalten der Schüler</w:t>
            </w:r>
          </w:p>
        </w:tc>
        <w:tc>
          <w:tcPr>
            <w:tcW w:w="2886" w:type="dxa"/>
          </w:tcPr>
          <w:p w:rsidR="00390F9D" w:rsidRDefault="00390F9D"/>
        </w:tc>
      </w:tr>
      <w:tr w:rsidR="005E7B45" w:rsidTr="00A05CF6">
        <w:tc>
          <w:tcPr>
            <w:tcW w:w="2885" w:type="dxa"/>
          </w:tcPr>
          <w:p w:rsidR="005E7B45" w:rsidRDefault="005E7B45" w:rsidP="00A05CF6">
            <w:r>
              <w:lastRenderedPageBreak/>
              <w:t>Digitale Helfer</w:t>
            </w:r>
          </w:p>
          <w:p w:rsidR="005E7B45" w:rsidRDefault="005E7B45" w:rsidP="00A05CF6">
            <w:r>
              <w:t>Mobilitätsdaten</w:t>
            </w:r>
          </w:p>
          <w:p w:rsidR="005E7B45" w:rsidRDefault="005E7B45" w:rsidP="00A05CF6"/>
          <w:p w:rsidR="005E7B45" w:rsidRDefault="005E7B45" w:rsidP="00A05CF6"/>
        </w:tc>
        <w:tc>
          <w:tcPr>
            <w:tcW w:w="2885" w:type="dxa"/>
          </w:tcPr>
          <w:p w:rsidR="005E7B45" w:rsidRDefault="005E7B45" w:rsidP="00A05CF6">
            <w:r>
              <w:t>Datenerfassung verschiedener Fortbewegungsmittel, CO2 Rechner</w:t>
            </w:r>
          </w:p>
        </w:tc>
        <w:tc>
          <w:tcPr>
            <w:tcW w:w="2885" w:type="dxa"/>
          </w:tcPr>
          <w:p w:rsidR="005E7B45" w:rsidRDefault="00392F00" w:rsidP="00A05CF6">
            <w:r>
              <w:t xml:space="preserve">Infas </w:t>
            </w:r>
            <w:proofErr w:type="spellStart"/>
            <w:r>
              <w:t>app</w:t>
            </w:r>
            <w:proofErr w:type="spellEnd"/>
          </w:p>
        </w:tc>
        <w:tc>
          <w:tcPr>
            <w:tcW w:w="2886" w:type="dxa"/>
          </w:tcPr>
          <w:p w:rsidR="005E7B45" w:rsidRDefault="005E7B45" w:rsidP="00A05CF6"/>
        </w:tc>
        <w:tc>
          <w:tcPr>
            <w:tcW w:w="2886" w:type="dxa"/>
          </w:tcPr>
          <w:p w:rsidR="005E7B45" w:rsidRDefault="005E7B45" w:rsidP="00A05CF6"/>
        </w:tc>
      </w:tr>
      <w:tr w:rsidR="005E7B45" w:rsidTr="00A05CF6">
        <w:tc>
          <w:tcPr>
            <w:tcW w:w="2885" w:type="dxa"/>
          </w:tcPr>
          <w:p w:rsidR="005E7B45" w:rsidRDefault="005E7B45" w:rsidP="00A05CF6">
            <w:proofErr w:type="spellStart"/>
            <w:r>
              <w:t>Archäopark</w:t>
            </w:r>
            <w:proofErr w:type="spellEnd"/>
            <w:r>
              <w:t xml:space="preserve"> </w:t>
            </w:r>
            <w:proofErr w:type="spellStart"/>
            <w:r>
              <w:t>Unesco</w:t>
            </w:r>
            <w:proofErr w:type="spellEnd"/>
            <w:r>
              <w:t xml:space="preserve"> Kulturerbe</w:t>
            </w:r>
          </w:p>
          <w:p w:rsidR="005E7B45" w:rsidRDefault="00392F00" w:rsidP="00A05CF6">
            <w:r>
              <w:t>Speerwurf, Schlittenziehen, Musikinstrumente, Feuer</w:t>
            </w:r>
          </w:p>
          <w:p w:rsidR="005E7B45" w:rsidRDefault="005E7B45" w:rsidP="00A05CF6"/>
          <w:p w:rsidR="005E7B45" w:rsidRDefault="005E7B45" w:rsidP="00A05CF6"/>
        </w:tc>
        <w:tc>
          <w:tcPr>
            <w:tcW w:w="2885" w:type="dxa"/>
          </w:tcPr>
          <w:p w:rsidR="005E7B45" w:rsidRDefault="00392F00" w:rsidP="00A05CF6">
            <w:r>
              <w:t xml:space="preserve">Outdoor </w:t>
            </w:r>
            <w:proofErr w:type="spellStart"/>
            <w:r>
              <w:t>event</w:t>
            </w:r>
            <w:proofErr w:type="spellEnd"/>
            <w:r>
              <w:br/>
            </w:r>
          </w:p>
        </w:tc>
        <w:tc>
          <w:tcPr>
            <w:tcW w:w="2885" w:type="dxa"/>
          </w:tcPr>
          <w:p w:rsidR="005E7B45" w:rsidRDefault="00392F00" w:rsidP="00A05CF6">
            <w:r>
              <w:t>Nutzung öffentlicher Verkehrsmittel,</w:t>
            </w:r>
          </w:p>
        </w:tc>
        <w:tc>
          <w:tcPr>
            <w:tcW w:w="2886" w:type="dxa"/>
          </w:tcPr>
          <w:p w:rsidR="005E7B45" w:rsidRDefault="005E7B45" w:rsidP="00A05CF6"/>
        </w:tc>
        <w:tc>
          <w:tcPr>
            <w:tcW w:w="2886" w:type="dxa"/>
          </w:tcPr>
          <w:p w:rsidR="005E7B45" w:rsidRDefault="005E7B45" w:rsidP="00A05CF6"/>
        </w:tc>
      </w:tr>
      <w:tr w:rsidR="005E7B45" w:rsidTr="00A05CF6">
        <w:tc>
          <w:tcPr>
            <w:tcW w:w="2885" w:type="dxa"/>
          </w:tcPr>
          <w:p w:rsidR="005E7B45" w:rsidRDefault="005E7B45" w:rsidP="00A05CF6"/>
          <w:p w:rsidR="005E7B45" w:rsidRDefault="005E7B45" w:rsidP="00A05CF6"/>
          <w:p w:rsidR="005E7B45" w:rsidRDefault="005E7B45" w:rsidP="00A05CF6"/>
          <w:p w:rsidR="005E7B45" w:rsidRDefault="005E7B45" w:rsidP="00A05CF6"/>
        </w:tc>
        <w:tc>
          <w:tcPr>
            <w:tcW w:w="2885" w:type="dxa"/>
          </w:tcPr>
          <w:p w:rsidR="005E7B45" w:rsidRDefault="005E7B45" w:rsidP="00A05CF6"/>
        </w:tc>
        <w:tc>
          <w:tcPr>
            <w:tcW w:w="2885" w:type="dxa"/>
          </w:tcPr>
          <w:p w:rsidR="005E7B45" w:rsidRDefault="00392F00" w:rsidP="00A05CF6">
            <w:r>
              <w:t>Professionelle Website Smart Mobility als Schulmobilitätsplattform nutzbar auch für andere Schulen</w:t>
            </w:r>
            <w:bookmarkStart w:id="0" w:name="_GoBack"/>
            <w:bookmarkEnd w:id="0"/>
          </w:p>
        </w:tc>
        <w:tc>
          <w:tcPr>
            <w:tcW w:w="2886" w:type="dxa"/>
          </w:tcPr>
          <w:p w:rsidR="005E7B45" w:rsidRDefault="005E7B45" w:rsidP="00A05CF6"/>
        </w:tc>
        <w:tc>
          <w:tcPr>
            <w:tcW w:w="2886" w:type="dxa"/>
          </w:tcPr>
          <w:p w:rsidR="005E7B45" w:rsidRDefault="005E7B45" w:rsidP="00A05CF6"/>
        </w:tc>
      </w:tr>
      <w:tr w:rsidR="005E7B45" w:rsidTr="00A05CF6">
        <w:tc>
          <w:tcPr>
            <w:tcW w:w="2885" w:type="dxa"/>
          </w:tcPr>
          <w:p w:rsidR="005E7B45" w:rsidRDefault="005E7B45" w:rsidP="00A05CF6"/>
          <w:p w:rsidR="005E7B45" w:rsidRDefault="005E7B45" w:rsidP="00A05CF6"/>
          <w:p w:rsidR="005E7B45" w:rsidRDefault="005E7B45" w:rsidP="00A05CF6"/>
        </w:tc>
        <w:tc>
          <w:tcPr>
            <w:tcW w:w="2885" w:type="dxa"/>
          </w:tcPr>
          <w:p w:rsidR="005E7B45" w:rsidRDefault="005E7B45" w:rsidP="00A05CF6"/>
        </w:tc>
        <w:tc>
          <w:tcPr>
            <w:tcW w:w="2885" w:type="dxa"/>
          </w:tcPr>
          <w:p w:rsidR="005E7B45" w:rsidRDefault="005E7B45" w:rsidP="00A05CF6"/>
        </w:tc>
        <w:tc>
          <w:tcPr>
            <w:tcW w:w="2886" w:type="dxa"/>
          </w:tcPr>
          <w:p w:rsidR="005E7B45" w:rsidRDefault="005E7B45" w:rsidP="00A05CF6"/>
        </w:tc>
        <w:tc>
          <w:tcPr>
            <w:tcW w:w="2886" w:type="dxa"/>
          </w:tcPr>
          <w:p w:rsidR="005E7B45" w:rsidRDefault="005E7B45" w:rsidP="00A05CF6"/>
        </w:tc>
      </w:tr>
    </w:tbl>
    <w:p w:rsidR="00390F9D" w:rsidRDefault="00390F9D"/>
    <w:sectPr w:rsidR="00390F9D" w:rsidSect="00390F9D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F9D"/>
    <w:rsid w:val="002320B1"/>
    <w:rsid w:val="00390F9D"/>
    <w:rsid w:val="00392F00"/>
    <w:rsid w:val="005E7B45"/>
    <w:rsid w:val="00B5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90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90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Kartaly</dc:creator>
  <cp:lastModifiedBy>Kartaly</cp:lastModifiedBy>
  <cp:revision>3</cp:revision>
  <dcterms:created xsi:type="dcterms:W3CDTF">2022-04-21T07:01:00Z</dcterms:created>
  <dcterms:modified xsi:type="dcterms:W3CDTF">2022-04-21T09:02:00Z</dcterms:modified>
</cp:coreProperties>
</file>